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54C6" w14:textId="77777777" w:rsidR="00EE09BC" w:rsidRPr="00C902EF" w:rsidRDefault="00C772CF" w:rsidP="00C902EF">
      <w:pPr>
        <w:spacing w:after="0"/>
        <w:jc w:val="center"/>
        <w:rPr>
          <w:sz w:val="26"/>
          <w:szCs w:val="26"/>
        </w:rPr>
      </w:pPr>
      <w:r w:rsidRPr="00C902EF">
        <w:rPr>
          <w:b/>
          <w:i/>
          <w:sz w:val="26"/>
          <w:szCs w:val="26"/>
          <w:u w:val="single"/>
        </w:rPr>
        <w:t>STAGIONE TEATRALE 2021/2022</w:t>
      </w:r>
    </w:p>
    <w:p w14:paraId="271D0FEA" w14:textId="30A36A8A" w:rsidR="00EE09BC" w:rsidRDefault="00C772CF" w:rsidP="00C902EF">
      <w:pPr>
        <w:spacing w:after="0"/>
        <w:jc w:val="center"/>
        <w:rPr>
          <w:b/>
          <w:i/>
          <w:sz w:val="26"/>
          <w:szCs w:val="26"/>
          <w:u w:val="single"/>
        </w:rPr>
      </w:pPr>
      <w:r w:rsidRPr="00C902EF">
        <w:rPr>
          <w:b/>
          <w:i/>
          <w:sz w:val="26"/>
          <w:szCs w:val="26"/>
          <w:u w:val="single"/>
        </w:rPr>
        <w:t>COMUNE DI CANOSA DI PUGLIA</w:t>
      </w:r>
    </w:p>
    <w:p w14:paraId="083AF239" w14:textId="77777777" w:rsidR="00C902EF" w:rsidRPr="00C902EF" w:rsidRDefault="00C902EF" w:rsidP="00C902EF">
      <w:pPr>
        <w:spacing w:after="0"/>
        <w:jc w:val="center"/>
        <w:rPr>
          <w:sz w:val="26"/>
          <w:szCs w:val="26"/>
        </w:rPr>
      </w:pPr>
    </w:p>
    <w:p w14:paraId="20F851A3" w14:textId="77777777" w:rsidR="00EE09BC" w:rsidRDefault="00C772CF">
      <w:r>
        <w:t>ABBONAMENTI TEATRO LEMBO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3"/>
        <w:gridCol w:w="3182"/>
        <w:gridCol w:w="3187"/>
      </w:tblGrid>
      <w:tr w:rsidR="00EE09BC" w14:paraId="4017DA74" w14:textId="77777777">
        <w:trPr>
          <w:trHeight w:val="578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09495" w14:textId="77777777" w:rsidR="00EE09BC" w:rsidRDefault="00C772CF">
            <w:r>
              <w:rPr>
                <w:b/>
              </w:rPr>
              <w:t>Abbonamenti a 6 spettacoli</w:t>
            </w:r>
          </w:p>
        </w:tc>
        <w:tc>
          <w:tcPr>
            <w:tcW w:w="31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10514" w14:textId="77777777" w:rsidR="00EE09BC" w:rsidRDefault="00C772CF">
            <w:pPr>
              <w:jc w:val="center"/>
            </w:pPr>
            <w:r>
              <w:rPr>
                <w:b/>
              </w:rPr>
              <w:t>Intero</w:t>
            </w:r>
          </w:p>
        </w:tc>
        <w:tc>
          <w:tcPr>
            <w:tcW w:w="3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C87EF" w14:textId="77777777" w:rsidR="00EE09BC" w:rsidRDefault="00C772CF">
            <w:pPr>
              <w:jc w:val="center"/>
            </w:pPr>
            <w:r>
              <w:rPr>
                <w:b/>
              </w:rPr>
              <w:t>Ridotto</w:t>
            </w:r>
          </w:p>
        </w:tc>
      </w:tr>
      <w:tr w:rsidR="00EE09BC" w14:paraId="352276D0" w14:textId="77777777">
        <w:tc>
          <w:tcPr>
            <w:tcW w:w="3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46D14" w14:textId="77777777" w:rsidR="00EE09BC" w:rsidRDefault="00C772CF">
            <w:r>
              <w:t>Platea, Barcacce, Palchi di I ordine, Palchi di II ordine centrali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98969" w14:textId="77777777" w:rsidR="00EE09BC" w:rsidRDefault="00C772CF">
            <w:pPr>
              <w:jc w:val="center"/>
            </w:pPr>
            <w:r>
              <w:t>99,00</w:t>
            </w:r>
          </w:p>
        </w:tc>
        <w:tc>
          <w:tcPr>
            <w:tcW w:w="3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93F68" w14:textId="77777777" w:rsidR="00EE09BC" w:rsidRDefault="00C772CF">
            <w:pPr>
              <w:jc w:val="center"/>
            </w:pPr>
            <w:r>
              <w:t>90,00</w:t>
            </w:r>
          </w:p>
        </w:tc>
      </w:tr>
      <w:tr w:rsidR="00EE09BC" w14:paraId="6406B323" w14:textId="77777777">
        <w:tc>
          <w:tcPr>
            <w:tcW w:w="3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4D11F" w14:textId="77777777" w:rsidR="00EE09BC" w:rsidRDefault="00C772CF">
            <w:r>
              <w:t xml:space="preserve">Barcacce, Palchi di I e II ordine laterali </w:t>
            </w:r>
          </w:p>
        </w:tc>
        <w:tc>
          <w:tcPr>
            <w:tcW w:w="31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757A5" w14:textId="77777777" w:rsidR="00EE09BC" w:rsidRDefault="00C772CF">
            <w:pPr>
              <w:jc w:val="center"/>
            </w:pPr>
            <w:r>
              <w:t>84,00</w:t>
            </w:r>
          </w:p>
        </w:tc>
        <w:tc>
          <w:tcPr>
            <w:tcW w:w="3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A366C" w14:textId="77777777" w:rsidR="00EE09BC" w:rsidRDefault="00C772CF">
            <w:pPr>
              <w:jc w:val="center"/>
            </w:pPr>
            <w:r>
              <w:t xml:space="preserve">78,00 </w:t>
            </w:r>
          </w:p>
        </w:tc>
      </w:tr>
      <w:tr w:rsidR="00EE09BC" w14:paraId="56088C5C" w14:textId="77777777"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320C0" w14:textId="77777777" w:rsidR="00EE09BC" w:rsidRDefault="00C772CF">
            <w:r>
              <w:t>Loggione</w:t>
            </w:r>
          </w:p>
        </w:tc>
        <w:tc>
          <w:tcPr>
            <w:tcW w:w="31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C5A31" w14:textId="77777777" w:rsidR="00EE09BC" w:rsidRDefault="00C772CF">
            <w:pPr>
              <w:jc w:val="center"/>
            </w:pPr>
            <w:r>
              <w:t>60,00</w:t>
            </w:r>
          </w:p>
        </w:tc>
        <w:tc>
          <w:tcPr>
            <w:tcW w:w="3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CC7C5" w14:textId="77777777" w:rsidR="00EE09BC" w:rsidRDefault="00C772CF">
            <w:pPr>
              <w:jc w:val="center"/>
            </w:pPr>
            <w:r>
              <w:t>54,00</w:t>
            </w:r>
          </w:p>
        </w:tc>
      </w:tr>
    </w:tbl>
    <w:p w14:paraId="2322170A" w14:textId="77777777" w:rsidR="00C902EF" w:rsidRDefault="00C902EF"/>
    <w:p w14:paraId="37BD4260" w14:textId="586B3020" w:rsidR="00EE09BC" w:rsidRDefault="00C772CF">
      <w:r>
        <w:t>I BIGLIETTI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417"/>
      </w:tblGrid>
      <w:tr w:rsidR="00EE09BC" w14:paraId="39ACEE35" w14:textId="77777777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82E52" w14:textId="77777777" w:rsidR="00EE09BC" w:rsidRDefault="00C772CF">
            <w:r>
              <w:rPr>
                <w:b/>
              </w:rPr>
              <w:t>Stagione Teatrale (spettacoli in abbonamento)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5EAA3" w14:textId="77777777" w:rsidR="00EE09BC" w:rsidRDefault="00C772CF">
            <w:r>
              <w:rPr>
                <w:b/>
              </w:rPr>
              <w:t>Intero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749F4" w14:textId="77777777" w:rsidR="00EE09BC" w:rsidRDefault="00C772CF">
            <w:r>
              <w:rPr>
                <w:b/>
              </w:rPr>
              <w:t xml:space="preserve">Ridotto </w:t>
            </w:r>
          </w:p>
        </w:tc>
      </w:tr>
      <w:tr w:rsidR="00EE09BC" w14:paraId="0F1001D9" w14:textId="77777777"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B358E" w14:textId="77777777" w:rsidR="00EE09BC" w:rsidRDefault="00C772CF">
            <w:r>
              <w:t>Platea, Barcacce, Palchi di I ordine, Palchi di II ordine centrali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25B4F" w14:textId="77777777" w:rsidR="00EE09BC" w:rsidRDefault="00C772CF">
            <w:pPr>
              <w:jc w:val="center"/>
            </w:pPr>
            <w:r>
              <w:t>20,00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5AD8D" w14:textId="77777777" w:rsidR="00EE09BC" w:rsidRDefault="00C772CF">
            <w:pPr>
              <w:jc w:val="center"/>
            </w:pPr>
            <w:r>
              <w:t>18,00</w:t>
            </w:r>
          </w:p>
        </w:tc>
      </w:tr>
      <w:tr w:rsidR="00EE09BC" w14:paraId="2D13465D" w14:textId="77777777"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38C9D" w14:textId="77777777" w:rsidR="00EE09BC" w:rsidRDefault="00C772CF">
            <w:r>
              <w:t xml:space="preserve">Barcacce, Palchi di I e II ordine laterali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65860" w14:textId="77777777" w:rsidR="00EE09BC" w:rsidRDefault="00C772CF">
            <w:pPr>
              <w:jc w:val="center"/>
            </w:pPr>
            <w:r>
              <w:t>17,00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91FBC" w14:textId="77777777" w:rsidR="00EE09BC" w:rsidRDefault="00C772CF">
            <w:pPr>
              <w:jc w:val="center"/>
            </w:pPr>
            <w:r>
              <w:t>15,00</w:t>
            </w:r>
          </w:p>
        </w:tc>
      </w:tr>
      <w:tr w:rsidR="00EE09BC" w14:paraId="3820F89F" w14:textId="77777777">
        <w:trPr>
          <w:trHeight w:val="197"/>
        </w:trPr>
        <w:tc>
          <w:tcPr>
            <w:tcW w:w="3652" w:type="dxa"/>
            <w:tcBorders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auto"/>
          </w:tcPr>
          <w:p w14:paraId="577F3A2C" w14:textId="77777777" w:rsidR="00EE09BC" w:rsidRDefault="00C772CF">
            <w:r>
              <w:t>Loggione</w:t>
            </w:r>
          </w:p>
        </w:tc>
        <w:tc>
          <w:tcPr>
            <w:tcW w:w="1418" w:type="dxa"/>
            <w:tcBorders>
              <w:bottom w:val="thinThickSmallGap" w:sz="24" w:space="0" w:color="000000"/>
              <w:right w:val="single" w:sz="8" w:space="0" w:color="000000"/>
            </w:tcBorders>
            <w:shd w:val="clear" w:color="auto" w:fill="auto"/>
          </w:tcPr>
          <w:p w14:paraId="46E78266" w14:textId="77777777" w:rsidR="00EE09BC" w:rsidRDefault="00C772CF">
            <w:pPr>
              <w:jc w:val="center"/>
            </w:pPr>
            <w:r>
              <w:t>12,00</w:t>
            </w:r>
          </w:p>
        </w:tc>
        <w:tc>
          <w:tcPr>
            <w:tcW w:w="1417" w:type="dxa"/>
            <w:tcBorders>
              <w:bottom w:val="thinThickSmallGap" w:sz="24" w:space="0" w:color="000000"/>
              <w:right w:val="single" w:sz="8" w:space="0" w:color="000000"/>
            </w:tcBorders>
            <w:shd w:val="clear" w:color="auto" w:fill="auto"/>
          </w:tcPr>
          <w:p w14:paraId="3A8269C8" w14:textId="77777777" w:rsidR="00EE09BC" w:rsidRDefault="00C772CF">
            <w:pPr>
              <w:jc w:val="center"/>
            </w:pPr>
            <w:r>
              <w:t>10,00</w:t>
            </w:r>
          </w:p>
        </w:tc>
      </w:tr>
    </w:tbl>
    <w:p w14:paraId="63EEB2DE" w14:textId="77777777" w:rsidR="00EE09BC" w:rsidRDefault="00EE09BC">
      <w:pPr>
        <w:pStyle w:val="Grigliamedia21"/>
        <w:rPr>
          <w:rFonts w:ascii="Verdana" w:hAnsi="Verdana" w:cs="Verdana"/>
          <w:b/>
          <w:bCs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1418"/>
      </w:tblGrid>
      <w:tr w:rsidR="00EE09BC" w14:paraId="319F14EB" w14:textId="77777777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0D6F3" w14:textId="77777777" w:rsidR="00EE09BC" w:rsidRDefault="00C772CF">
            <w:r>
              <w:rPr>
                <w:b/>
              </w:rPr>
              <w:t>Concerto di Natale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2FC1F" w14:textId="77777777" w:rsidR="00EE09BC" w:rsidRDefault="00C772CF">
            <w:r>
              <w:rPr>
                <w:b/>
              </w:rPr>
              <w:t>Intero</w:t>
            </w:r>
          </w:p>
        </w:tc>
      </w:tr>
      <w:tr w:rsidR="00EE09BC" w14:paraId="1D6FCDAC" w14:textId="77777777"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2452D" w14:textId="77777777" w:rsidR="00EE09BC" w:rsidRDefault="00C772CF">
            <w:r>
              <w:t>Platea, Barcacce, Palchi di I ordine, Palchi di II ordine centrali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4A5F6" w14:textId="77777777" w:rsidR="00EE09BC" w:rsidRDefault="00C772CF">
            <w:pPr>
              <w:jc w:val="center"/>
            </w:pPr>
            <w:r>
              <w:t>10,00</w:t>
            </w:r>
          </w:p>
        </w:tc>
      </w:tr>
      <w:tr w:rsidR="00EE09BC" w14:paraId="23C6FBE9" w14:textId="77777777"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20A56" w14:textId="77777777" w:rsidR="00EE09BC" w:rsidRDefault="00C772CF">
            <w:r>
              <w:t xml:space="preserve">Barcacce, Palchi di I e II ordine laterali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370B0" w14:textId="77777777" w:rsidR="00EE09BC" w:rsidRDefault="00C772CF">
            <w:pPr>
              <w:jc w:val="center"/>
            </w:pPr>
            <w:r>
              <w:t>8,00</w:t>
            </w:r>
          </w:p>
        </w:tc>
      </w:tr>
      <w:tr w:rsidR="00EE09BC" w14:paraId="10DC158F" w14:textId="77777777">
        <w:trPr>
          <w:trHeight w:val="197"/>
        </w:trPr>
        <w:tc>
          <w:tcPr>
            <w:tcW w:w="3652" w:type="dxa"/>
            <w:tcBorders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auto"/>
          </w:tcPr>
          <w:p w14:paraId="23BAE9AC" w14:textId="77777777" w:rsidR="00EE09BC" w:rsidRDefault="00C772CF">
            <w:r>
              <w:t>Loggione</w:t>
            </w:r>
          </w:p>
        </w:tc>
        <w:tc>
          <w:tcPr>
            <w:tcW w:w="1418" w:type="dxa"/>
            <w:tcBorders>
              <w:bottom w:val="thinThickSmallGap" w:sz="24" w:space="0" w:color="000000"/>
              <w:right w:val="single" w:sz="8" w:space="0" w:color="000000"/>
            </w:tcBorders>
            <w:shd w:val="clear" w:color="auto" w:fill="auto"/>
          </w:tcPr>
          <w:p w14:paraId="54A31EA9" w14:textId="77777777" w:rsidR="00EE09BC" w:rsidRDefault="00C772CF">
            <w:pPr>
              <w:jc w:val="center"/>
            </w:pPr>
            <w:r>
              <w:t>5,00</w:t>
            </w:r>
          </w:p>
        </w:tc>
      </w:tr>
    </w:tbl>
    <w:p w14:paraId="6633D275" w14:textId="6DDAA52F" w:rsidR="00EE09BC" w:rsidRDefault="00EE09BC">
      <w:pPr>
        <w:pStyle w:val="Grigliamedia21"/>
        <w:rPr>
          <w:rFonts w:ascii="Verdana" w:hAnsi="Verdana" w:cs="Verdana"/>
          <w:b/>
          <w:bCs/>
          <w:u w:val="single"/>
        </w:rPr>
      </w:pPr>
    </w:p>
    <w:p w14:paraId="77FFF202" w14:textId="30F43355" w:rsidR="00C902EF" w:rsidRDefault="00C902EF">
      <w:pPr>
        <w:pStyle w:val="Grigliamedia21"/>
        <w:rPr>
          <w:rFonts w:ascii="Verdana" w:hAnsi="Verdana" w:cs="Verdana"/>
          <w:b/>
          <w:bCs/>
          <w:u w:val="single"/>
        </w:rPr>
      </w:pPr>
    </w:p>
    <w:p w14:paraId="63D636E2" w14:textId="77777777" w:rsidR="00A354FF" w:rsidRDefault="00A354FF">
      <w:pPr>
        <w:pStyle w:val="Grigliamedia21"/>
        <w:rPr>
          <w:rFonts w:ascii="Verdana" w:hAnsi="Verdana" w:cs="Verdana"/>
          <w:b/>
          <w:bCs/>
          <w:u w:val="single"/>
        </w:rPr>
      </w:pPr>
    </w:p>
    <w:p w14:paraId="266A2843" w14:textId="666C4D16" w:rsidR="00EE09BC" w:rsidRPr="00C902EF" w:rsidRDefault="00C772CF">
      <w:pPr>
        <w:pStyle w:val="Grigliamedia21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  <w:b/>
          <w:bCs/>
          <w:u w:val="single"/>
        </w:rPr>
        <w:t>Condizioni generali</w:t>
      </w:r>
    </w:p>
    <w:p w14:paraId="51975EB1" w14:textId="77777777" w:rsidR="00EE09BC" w:rsidRPr="00C902EF" w:rsidRDefault="00EE09BC">
      <w:pPr>
        <w:pStyle w:val="Grigliamedia21"/>
        <w:rPr>
          <w:rFonts w:asciiTheme="minorHAnsi" w:hAnsiTheme="minorHAnsi" w:cstheme="minorHAnsi"/>
          <w:b/>
          <w:bCs/>
          <w:u w:val="single"/>
        </w:rPr>
      </w:pPr>
    </w:p>
    <w:p w14:paraId="7F941FD4" w14:textId="77777777" w:rsidR="00C902EF" w:rsidRDefault="00C772CF" w:rsidP="00C902E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</w:rPr>
        <w:t xml:space="preserve">La tessera di abbonamento non è personale e dovrà essere esibita quale titolo d’ingresso al personale di sala. </w:t>
      </w:r>
    </w:p>
    <w:p w14:paraId="3AE7E400" w14:textId="7FBC8DAD" w:rsidR="00EE09BC" w:rsidRPr="00C902EF" w:rsidRDefault="00C772CF" w:rsidP="00C902E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  <w:lang w:eastAsia="it-IT"/>
        </w:rPr>
        <w:t xml:space="preserve">Gli </w:t>
      </w:r>
      <w:r w:rsidRPr="00C902EF">
        <w:rPr>
          <w:rFonts w:asciiTheme="minorHAnsi" w:eastAsia="Arial Unicode MS" w:hAnsiTheme="minorHAnsi" w:cstheme="minorHAnsi"/>
          <w:b/>
          <w:lang w:eastAsia="it-IT"/>
        </w:rPr>
        <w:t>abbonamenti ridotti</w:t>
      </w:r>
      <w:r w:rsidRPr="00C902EF">
        <w:rPr>
          <w:rFonts w:asciiTheme="minorHAnsi" w:eastAsia="Arial Unicode MS" w:hAnsiTheme="minorHAnsi" w:cstheme="minorHAnsi"/>
          <w:lang w:eastAsia="it-IT"/>
        </w:rPr>
        <w:t xml:space="preserve"> saranno concessi ai giovani fino ai 25 anni</w:t>
      </w:r>
      <w:r w:rsidR="00A354FF" w:rsidRPr="00C902EF">
        <w:rPr>
          <w:rFonts w:asciiTheme="minorHAnsi" w:eastAsia="Arial Unicode MS" w:hAnsiTheme="minorHAnsi" w:cstheme="minorHAnsi"/>
          <w:lang w:eastAsia="it-IT"/>
        </w:rPr>
        <w:t xml:space="preserve"> e</w:t>
      </w:r>
      <w:r w:rsidRPr="00C902EF">
        <w:rPr>
          <w:rFonts w:asciiTheme="minorHAnsi" w:eastAsia="Arial Unicode MS" w:hAnsiTheme="minorHAnsi" w:cstheme="minorHAnsi"/>
          <w:lang w:eastAsia="it-IT"/>
        </w:rPr>
        <w:t xml:space="preserve"> alle persone di oltre 65 anni.</w:t>
      </w:r>
    </w:p>
    <w:p w14:paraId="6D22B3D5" w14:textId="77777777" w:rsidR="00EE09BC" w:rsidRPr="00C902EF" w:rsidRDefault="00C772CF">
      <w:pPr>
        <w:spacing w:after="0" w:line="20" w:lineRule="atLeast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Verdana" w:hAnsiTheme="minorHAnsi" w:cstheme="minorHAnsi"/>
          <w:lang w:eastAsia="it-IT"/>
        </w:rPr>
        <w:t xml:space="preserve"> </w:t>
      </w:r>
    </w:p>
    <w:p w14:paraId="6759D86E" w14:textId="7141058E" w:rsidR="00EE09BC" w:rsidRPr="00C902EF" w:rsidRDefault="00C772CF">
      <w:pPr>
        <w:spacing w:after="0" w:line="20" w:lineRule="atLeast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  <w:lang w:eastAsia="it-IT"/>
        </w:rPr>
        <w:t xml:space="preserve">I </w:t>
      </w:r>
      <w:r w:rsidRPr="00C902EF">
        <w:rPr>
          <w:rFonts w:asciiTheme="minorHAnsi" w:eastAsia="Arial Unicode MS" w:hAnsiTheme="minorHAnsi" w:cstheme="minorHAnsi"/>
          <w:b/>
          <w:lang w:eastAsia="it-IT"/>
        </w:rPr>
        <w:t>biglietti ridotti</w:t>
      </w:r>
      <w:r w:rsidRPr="00C902EF">
        <w:rPr>
          <w:rFonts w:asciiTheme="minorHAnsi" w:eastAsia="Arial Unicode MS" w:hAnsiTheme="minorHAnsi" w:cstheme="minorHAnsi"/>
          <w:lang w:eastAsia="it-IT"/>
        </w:rPr>
        <w:t xml:space="preserve"> saranno concessi esclusivamente ai giovani fino ai 25 anni</w:t>
      </w:r>
      <w:r w:rsidR="00A354FF" w:rsidRPr="00C902EF">
        <w:rPr>
          <w:rFonts w:asciiTheme="minorHAnsi" w:eastAsia="Arial Unicode MS" w:hAnsiTheme="minorHAnsi" w:cstheme="minorHAnsi"/>
          <w:lang w:eastAsia="it-IT"/>
        </w:rPr>
        <w:t xml:space="preserve"> e </w:t>
      </w:r>
      <w:r w:rsidRPr="00C902EF">
        <w:rPr>
          <w:rFonts w:asciiTheme="minorHAnsi" w:eastAsia="Arial Unicode MS" w:hAnsiTheme="minorHAnsi" w:cstheme="minorHAnsi"/>
          <w:lang w:eastAsia="it-IT"/>
        </w:rPr>
        <w:t xml:space="preserve">alle persone di oltre 65 anni. </w:t>
      </w:r>
    </w:p>
    <w:p w14:paraId="7CD0DD15" w14:textId="77777777" w:rsidR="00EE09BC" w:rsidRPr="00C902EF" w:rsidRDefault="00EE09BC">
      <w:pPr>
        <w:pStyle w:val="Grigliamedia21"/>
        <w:jc w:val="both"/>
        <w:rPr>
          <w:rFonts w:asciiTheme="minorHAnsi" w:eastAsia="Arial Unicode MS" w:hAnsiTheme="minorHAnsi" w:cstheme="minorHAnsi"/>
          <w:lang w:eastAsia="it-IT"/>
        </w:rPr>
      </w:pPr>
    </w:p>
    <w:p w14:paraId="73BE68C2" w14:textId="77777777" w:rsidR="00EE09BC" w:rsidRPr="00C902EF" w:rsidRDefault="00C772CF">
      <w:pPr>
        <w:spacing w:after="0" w:line="20" w:lineRule="atLeast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  <w:b/>
          <w:i/>
          <w:lang w:eastAsia="it-IT"/>
        </w:rPr>
        <w:t xml:space="preserve">Il TPP è accreditato a 18app e Carta del Docente per consentire l’acquisto di abbonamenti e biglietti rispettivamente ai giovani </w:t>
      </w:r>
      <w:proofErr w:type="gramStart"/>
      <w:r w:rsidRPr="00C902EF">
        <w:rPr>
          <w:rFonts w:asciiTheme="minorHAnsi" w:eastAsia="Arial Unicode MS" w:hAnsiTheme="minorHAnsi" w:cstheme="minorHAnsi"/>
          <w:b/>
          <w:i/>
          <w:lang w:eastAsia="it-IT"/>
        </w:rPr>
        <w:t>18enni</w:t>
      </w:r>
      <w:proofErr w:type="gramEnd"/>
      <w:r w:rsidRPr="00C902EF">
        <w:rPr>
          <w:rFonts w:asciiTheme="minorHAnsi" w:eastAsia="Arial Unicode MS" w:hAnsiTheme="minorHAnsi" w:cstheme="minorHAnsi"/>
          <w:b/>
          <w:i/>
          <w:lang w:eastAsia="it-IT"/>
        </w:rPr>
        <w:t xml:space="preserve"> e ai docenti titolari del bonus. </w:t>
      </w:r>
    </w:p>
    <w:p w14:paraId="6AC5DDAC" w14:textId="77777777" w:rsidR="00EE09BC" w:rsidRPr="00C902EF" w:rsidRDefault="00EE09BC">
      <w:pPr>
        <w:pStyle w:val="Grigliamedia21"/>
        <w:jc w:val="both"/>
        <w:rPr>
          <w:rFonts w:asciiTheme="minorHAnsi" w:eastAsia="Arial Unicode MS" w:hAnsiTheme="minorHAnsi" w:cstheme="minorHAnsi"/>
          <w:strike/>
          <w:lang w:eastAsia="it-IT"/>
        </w:rPr>
      </w:pPr>
    </w:p>
    <w:p w14:paraId="06752111" w14:textId="35DB2410" w:rsidR="00EE09BC" w:rsidRPr="00C902EF" w:rsidRDefault="00C772CF" w:rsidP="00A354F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</w:rPr>
        <w:t>I documenti attestanti il diritto alla riduzione dovranno essere esibiti all’atto della prenotazione e, a richiesta, al personale di sala. Le riduzioni non sono cumulabili.</w:t>
      </w:r>
    </w:p>
    <w:p w14:paraId="33034E2F" w14:textId="77777777" w:rsidR="00A354FF" w:rsidRPr="00C902EF" w:rsidRDefault="00A354FF" w:rsidP="00A354FF">
      <w:pPr>
        <w:pStyle w:val="Grigliamedia21"/>
        <w:jc w:val="both"/>
        <w:rPr>
          <w:rFonts w:asciiTheme="minorHAnsi" w:hAnsiTheme="minorHAnsi" w:cstheme="minorHAnsi"/>
        </w:rPr>
      </w:pPr>
    </w:p>
    <w:p w14:paraId="568242DF" w14:textId="77777777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/>
          <w:color w:val="FF0000"/>
          <w:lang w:eastAsia="it-IT"/>
        </w:rPr>
        <w:t xml:space="preserve">Vendita abbonamenti </w:t>
      </w:r>
    </w:p>
    <w:p w14:paraId="5E4C399B" w14:textId="447A770F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lang w:eastAsia="it-IT"/>
        </w:rPr>
        <w:t xml:space="preserve">Gli abbonamenti saranno in vendita </w:t>
      </w:r>
      <w:r w:rsidRPr="00C902EF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 xml:space="preserve">dal 20 dicembre 2021 </w:t>
      </w:r>
      <w:r w:rsidRPr="00C902EF">
        <w:rPr>
          <w:rFonts w:asciiTheme="minorHAnsi" w:eastAsia="Times New Roman" w:hAnsiTheme="minorHAnsi" w:cstheme="minorHAnsi"/>
          <w:b/>
          <w:u w:val="single"/>
          <w:lang w:eastAsia="it-IT"/>
        </w:rPr>
        <w:t>al 19 gennaio 2</w:t>
      </w:r>
      <w:r w:rsidRPr="00C902EF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 xml:space="preserve">022 </w:t>
      </w:r>
      <w:r w:rsidR="00A354FF" w:rsidRPr="00C902EF">
        <w:rPr>
          <w:rFonts w:asciiTheme="minorHAnsi" w:eastAsia="Times New Roman" w:hAnsiTheme="minorHAnsi" w:cstheme="minorHAnsi"/>
          <w:bCs/>
          <w:lang w:eastAsia="it-IT"/>
        </w:rPr>
        <w:t>a</w:t>
      </w: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l botteghino del Teatro Lembo. </w:t>
      </w:r>
    </w:p>
    <w:p w14:paraId="2D4ACBEC" w14:textId="77777777" w:rsidR="00EE09BC" w:rsidRPr="00C902EF" w:rsidRDefault="00EE09B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7DE3B1" w14:textId="77777777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C902EF">
        <w:rPr>
          <w:rFonts w:asciiTheme="minorHAnsi" w:eastAsia="Times New Roman" w:hAnsiTheme="minorHAnsi" w:cstheme="minorHAnsi"/>
          <w:b/>
          <w:bCs/>
          <w:color w:val="FF0000"/>
          <w:lang w:eastAsia="it-IT"/>
        </w:rPr>
        <w:t>Orari apertura Botteghino fino al 20 gennaio:</w:t>
      </w:r>
    </w:p>
    <w:p w14:paraId="5D94D7AA" w14:textId="77777777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20, 21, 22, 23 </w:t>
      </w:r>
      <w:proofErr w:type="gramStart"/>
      <w:r w:rsidRPr="00C902EF">
        <w:rPr>
          <w:rFonts w:asciiTheme="minorHAnsi" w:eastAsia="Times New Roman" w:hAnsiTheme="minorHAnsi" w:cstheme="minorHAnsi"/>
          <w:bCs/>
          <w:lang w:eastAsia="it-IT"/>
        </w:rPr>
        <w:t>Dicembre</w:t>
      </w:r>
      <w:proofErr w:type="gramEnd"/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 2021 dalle 10,00 alle 12,00 e dalle 17,00 alle 20,00</w:t>
      </w:r>
    </w:p>
    <w:p w14:paraId="322270D9" w14:textId="77777777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24 </w:t>
      </w:r>
      <w:proofErr w:type="gramStart"/>
      <w:r w:rsidRPr="00C902EF">
        <w:rPr>
          <w:rFonts w:asciiTheme="minorHAnsi" w:eastAsia="Times New Roman" w:hAnsiTheme="minorHAnsi" w:cstheme="minorHAnsi"/>
          <w:bCs/>
          <w:lang w:eastAsia="it-IT"/>
        </w:rPr>
        <w:t>Dicembre</w:t>
      </w:r>
      <w:proofErr w:type="gramEnd"/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 2021 dalle 10,00 alle 12,00 </w:t>
      </w:r>
    </w:p>
    <w:p w14:paraId="6E4FF15F" w14:textId="77777777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27 </w:t>
      </w:r>
      <w:proofErr w:type="gramStart"/>
      <w:r w:rsidRPr="00C902EF">
        <w:rPr>
          <w:rFonts w:asciiTheme="minorHAnsi" w:eastAsia="Times New Roman" w:hAnsiTheme="minorHAnsi" w:cstheme="minorHAnsi"/>
          <w:bCs/>
          <w:lang w:eastAsia="it-IT"/>
        </w:rPr>
        <w:t>Dicembre</w:t>
      </w:r>
      <w:proofErr w:type="gramEnd"/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 2021 dalle 10,00 alle 12,00 e dalle 17,00 alle 20,00</w:t>
      </w:r>
    </w:p>
    <w:p w14:paraId="0BEBC0BA" w14:textId="77777777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28 </w:t>
      </w:r>
      <w:proofErr w:type="gramStart"/>
      <w:r w:rsidRPr="00C902EF">
        <w:rPr>
          <w:rFonts w:asciiTheme="minorHAnsi" w:eastAsia="Times New Roman" w:hAnsiTheme="minorHAnsi" w:cstheme="minorHAnsi"/>
          <w:bCs/>
          <w:lang w:eastAsia="it-IT"/>
        </w:rPr>
        <w:t>Dicembre</w:t>
      </w:r>
      <w:proofErr w:type="gramEnd"/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 2021 dalle 18,00 alle 21,00</w:t>
      </w:r>
    </w:p>
    <w:p w14:paraId="6E4D52BE" w14:textId="77777777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29, 30 </w:t>
      </w:r>
      <w:proofErr w:type="gramStart"/>
      <w:r w:rsidRPr="00C902EF">
        <w:rPr>
          <w:rFonts w:asciiTheme="minorHAnsi" w:eastAsia="Times New Roman" w:hAnsiTheme="minorHAnsi" w:cstheme="minorHAnsi"/>
          <w:bCs/>
          <w:lang w:eastAsia="it-IT"/>
        </w:rPr>
        <w:t>Dicembre</w:t>
      </w:r>
      <w:proofErr w:type="gramEnd"/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 2021 dalle 10,00 alle 12,00 e dalle 17,00 alle 20,00</w:t>
      </w:r>
    </w:p>
    <w:p w14:paraId="276C458D" w14:textId="5B290683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Cs/>
          <w:lang w:eastAsia="it-IT"/>
        </w:rPr>
        <w:t>3,</w:t>
      </w:r>
      <w:r w:rsidR="00A354FF" w:rsidRPr="00C902EF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r w:rsidRPr="00C902EF">
        <w:rPr>
          <w:rFonts w:asciiTheme="minorHAnsi" w:eastAsia="Times New Roman" w:hAnsiTheme="minorHAnsi" w:cstheme="minorHAnsi"/>
          <w:bCs/>
          <w:lang w:eastAsia="it-IT"/>
        </w:rPr>
        <w:t>5,</w:t>
      </w:r>
      <w:r w:rsidR="00A354FF" w:rsidRPr="00C902EF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7 </w:t>
      </w:r>
      <w:proofErr w:type="gramStart"/>
      <w:r w:rsidR="00A354FF" w:rsidRPr="00C902EF">
        <w:rPr>
          <w:rFonts w:asciiTheme="minorHAnsi" w:eastAsia="Times New Roman" w:hAnsiTheme="minorHAnsi" w:cstheme="minorHAnsi"/>
          <w:bCs/>
          <w:lang w:eastAsia="it-IT"/>
        </w:rPr>
        <w:t>G</w:t>
      </w:r>
      <w:r w:rsidRPr="00C902EF">
        <w:rPr>
          <w:rFonts w:asciiTheme="minorHAnsi" w:eastAsia="Times New Roman" w:hAnsiTheme="minorHAnsi" w:cstheme="minorHAnsi"/>
          <w:bCs/>
          <w:lang w:eastAsia="it-IT"/>
        </w:rPr>
        <w:t>ennaio</w:t>
      </w:r>
      <w:proofErr w:type="gramEnd"/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 2021 dalle 10,00 alle 12,00 </w:t>
      </w:r>
    </w:p>
    <w:p w14:paraId="7FB4F5E1" w14:textId="21E06F54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Cs/>
          <w:lang w:eastAsia="it-IT"/>
        </w:rPr>
        <w:t>4,</w:t>
      </w:r>
      <w:r w:rsidR="00A354FF" w:rsidRPr="00C902EF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r w:rsidRPr="00C902EF">
        <w:rPr>
          <w:rFonts w:asciiTheme="minorHAnsi" w:eastAsia="Times New Roman" w:hAnsiTheme="minorHAnsi" w:cstheme="minorHAnsi"/>
          <w:bCs/>
          <w:lang w:eastAsia="it-IT"/>
        </w:rPr>
        <w:t>6,</w:t>
      </w:r>
      <w:r w:rsidR="00A354FF" w:rsidRPr="00C902EF">
        <w:rPr>
          <w:rFonts w:asciiTheme="minorHAnsi" w:eastAsia="Times New Roman" w:hAnsiTheme="minorHAnsi" w:cstheme="minorHAnsi"/>
          <w:bCs/>
          <w:lang w:eastAsia="it-IT"/>
        </w:rPr>
        <w:t xml:space="preserve"> </w:t>
      </w: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8 </w:t>
      </w:r>
      <w:proofErr w:type="gramStart"/>
      <w:r w:rsidR="00A354FF" w:rsidRPr="00C902EF">
        <w:rPr>
          <w:rFonts w:asciiTheme="minorHAnsi" w:eastAsia="Times New Roman" w:hAnsiTheme="minorHAnsi" w:cstheme="minorHAnsi"/>
          <w:bCs/>
          <w:lang w:eastAsia="it-IT"/>
        </w:rPr>
        <w:t>G</w:t>
      </w:r>
      <w:r w:rsidRPr="00C902EF">
        <w:rPr>
          <w:rFonts w:asciiTheme="minorHAnsi" w:eastAsia="Times New Roman" w:hAnsiTheme="minorHAnsi" w:cstheme="minorHAnsi"/>
          <w:bCs/>
          <w:lang w:eastAsia="it-IT"/>
        </w:rPr>
        <w:t>ennaio</w:t>
      </w:r>
      <w:proofErr w:type="gramEnd"/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 2021dalle 17,00 alle 20,00</w:t>
      </w:r>
    </w:p>
    <w:p w14:paraId="5C49B9C3" w14:textId="5431021A" w:rsidR="00EE09BC" w:rsidRPr="00C902EF" w:rsidRDefault="000C76F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Cs/>
          <w:lang w:eastAsia="it-IT"/>
        </w:rPr>
        <w:t xml:space="preserve">14, 15 </w:t>
      </w:r>
      <w:proofErr w:type="gramStart"/>
      <w:r w:rsidR="00A354FF" w:rsidRPr="00C902EF">
        <w:rPr>
          <w:rFonts w:asciiTheme="minorHAnsi" w:eastAsia="Times New Roman" w:hAnsiTheme="minorHAnsi" w:cstheme="minorHAnsi"/>
          <w:bCs/>
          <w:lang w:eastAsia="it-IT"/>
        </w:rPr>
        <w:t>G</w:t>
      </w:r>
      <w:r w:rsidR="00C772CF" w:rsidRPr="00C902EF">
        <w:rPr>
          <w:rFonts w:asciiTheme="minorHAnsi" w:eastAsia="Times New Roman" w:hAnsiTheme="minorHAnsi" w:cstheme="minorHAnsi"/>
          <w:bCs/>
          <w:lang w:eastAsia="it-IT"/>
        </w:rPr>
        <w:t>ennaio</w:t>
      </w:r>
      <w:proofErr w:type="gramEnd"/>
      <w:r w:rsidR="00C772CF" w:rsidRPr="00C902EF">
        <w:rPr>
          <w:rFonts w:asciiTheme="minorHAnsi" w:eastAsia="Times New Roman" w:hAnsiTheme="minorHAnsi" w:cstheme="minorHAnsi"/>
          <w:bCs/>
          <w:lang w:eastAsia="it-IT"/>
        </w:rPr>
        <w:t xml:space="preserve"> 2021 dalle 17,00 alle 20,00</w:t>
      </w:r>
    </w:p>
    <w:p w14:paraId="271BFBA3" w14:textId="77777777" w:rsidR="00EE09BC" w:rsidRPr="00C902EF" w:rsidRDefault="00EE09BC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it-IT"/>
        </w:rPr>
      </w:pPr>
    </w:p>
    <w:p w14:paraId="77916651" w14:textId="77777777" w:rsidR="00EE09BC" w:rsidRPr="00C902EF" w:rsidRDefault="00C772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Times New Roman" w:hAnsiTheme="minorHAnsi" w:cstheme="minorHAnsi"/>
          <w:b/>
          <w:color w:val="FF0000"/>
          <w:lang w:eastAsia="it-IT"/>
        </w:rPr>
        <w:t>Vendita dei Biglietti</w:t>
      </w:r>
    </w:p>
    <w:p w14:paraId="200F23EB" w14:textId="11CFA2B3" w:rsidR="00EE09BC" w:rsidRPr="00C902EF" w:rsidRDefault="00C772CF">
      <w:pPr>
        <w:spacing w:after="0" w:line="20" w:lineRule="atLeast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  <w:lang w:eastAsia="it-IT"/>
        </w:rPr>
        <w:t xml:space="preserve">I biglietti del Concerto di Natale saranno </w:t>
      </w:r>
      <w:r w:rsidR="00A354FF" w:rsidRPr="00C902EF">
        <w:rPr>
          <w:rFonts w:asciiTheme="minorHAnsi" w:eastAsia="Arial Unicode MS" w:hAnsiTheme="minorHAnsi" w:cstheme="minorHAnsi"/>
          <w:lang w:eastAsia="it-IT"/>
        </w:rPr>
        <w:t>in vendita</w:t>
      </w:r>
      <w:r w:rsidRPr="00C902EF">
        <w:rPr>
          <w:rFonts w:asciiTheme="minorHAnsi" w:eastAsia="Arial Unicode MS" w:hAnsiTheme="minorHAnsi" w:cstheme="minorHAnsi"/>
          <w:lang w:eastAsia="it-IT"/>
        </w:rPr>
        <w:t xml:space="preserve"> dal </w:t>
      </w:r>
      <w:r w:rsidRPr="00C902EF">
        <w:rPr>
          <w:rFonts w:asciiTheme="minorHAnsi" w:eastAsia="Arial Unicode MS" w:hAnsiTheme="minorHAnsi" w:cstheme="minorHAnsi"/>
          <w:b/>
          <w:bCs/>
          <w:lang w:eastAsia="it-IT"/>
        </w:rPr>
        <w:t xml:space="preserve">20 </w:t>
      </w:r>
      <w:proofErr w:type="gramStart"/>
      <w:r w:rsidRPr="00C902EF">
        <w:rPr>
          <w:rFonts w:asciiTheme="minorHAnsi" w:eastAsia="Arial Unicode MS" w:hAnsiTheme="minorHAnsi" w:cstheme="minorHAnsi"/>
          <w:b/>
          <w:bCs/>
          <w:lang w:eastAsia="it-IT"/>
        </w:rPr>
        <w:t>Dicembre</w:t>
      </w:r>
      <w:proofErr w:type="gramEnd"/>
      <w:r w:rsidRPr="00C902EF">
        <w:rPr>
          <w:rFonts w:asciiTheme="minorHAnsi" w:eastAsia="Arial Unicode MS" w:hAnsiTheme="minorHAnsi" w:cstheme="minorHAnsi"/>
          <w:b/>
          <w:bCs/>
          <w:lang w:eastAsia="it-IT"/>
        </w:rPr>
        <w:t xml:space="preserve"> 2021</w:t>
      </w:r>
      <w:r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 al Teatro Lembo negli</w:t>
      </w:r>
      <w:r w:rsidR="00A354FF"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 </w:t>
      </w:r>
      <w:r w:rsidRPr="00C902EF">
        <w:rPr>
          <w:rFonts w:asciiTheme="minorHAnsi" w:eastAsia="Arial Unicode MS" w:hAnsiTheme="minorHAnsi" w:cstheme="minorHAnsi"/>
          <w:u w:val="single"/>
          <w:lang w:eastAsia="it-IT"/>
        </w:rPr>
        <w:t>orari di apertura del botteghino</w:t>
      </w:r>
      <w:r w:rsidR="00A354FF" w:rsidRPr="00C902EF">
        <w:rPr>
          <w:rFonts w:asciiTheme="minorHAnsi" w:eastAsia="Arial Unicode MS" w:hAnsiTheme="minorHAnsi" w:cstheme="minorHAnsi"/>
          <w:u w:val="single"/>
          <w:lang w:eastAsia="it-IT"/>
        </w:rPr>
        <w:t>,</w:t>
      </w:r>
      <w:r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 in tutti i punti vendita </w:t>
      </w:r>
      <w:proofErr w:type="spellStart"/>
      <w:r w:rsidRPr="00C902EF">
        <w:rPr>
          <w:rFonts w:asciiTheme="minorHAnsi" w:eastAsia="Arial Unicode MS" w:hAnsiTheme="minorHAnsi" w:cstheme="minorHAnsi"/>
          <w:u w:val="single"/>
          <w:lang w:eastAsia="it-IT"/>
        </w:rPr>
        <w:t>Vivaticket</w:t>
      </w:r>
      <w:proofErr w:type="spellEnd"/>
      <w:r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 e online su </w:t>
      </w:r>
      <w:hyperlink r:id="rId7" w:history="1">
        <w:r w:rsidRPr="00C902EF">
          <w:rPr>
            <w:rStyle w:val="Collegamentoipertestuale"/>
            <w:rFonts w:asciiTheme="minorHAnsi" w:eastAsia="Arial Unicode MS" w:hAnsiTheme="minorHAnsi" w:cstheme="minorHAnsi"/>
            <w:lang w:eastAsia="it-IT"/>
          </w:rPr>
          <w:t>www.vivaticket.it</w:t>
        </w:r>
      </w:hyperlink>
      <w:r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. </w:t>
      </w:r>
    </w:p>
    <w:p w14:paraId="7FE1B6D3" w14:textId="77777777" w:rsidR="00EE09BC" w:rsidRPr="00C902EF" w:rsidRDefault="00EE09BC">
      <w:pPr>
        <w:spacing w:after="0" w:line="20" w:lineRule="atLeast"/>
        <w:jc w:val="both"/>
        <w:rPr>
          <w:rFonts w:asciiTheme="minorHAnsi" w:eastAsia="Arial Unicode MS" w:hAnsiTheme="minorHAnsi" w:cstheme="minorHAnsi"/>
          <w:lang w:eastAsia="it-IT"/>
        </w:rPr>
      </w:pPr>
    </w:p>
    <w:p w14:paraId="112FAF4C" w14:textId="1C0BED74" w:rsidR="00EE09BC" w:rsidRPr="00C902EF" w:rsidRDefault="00C772CF">
      <w:pPr>
        <w:widowControl w:val="0"/>
        <w:autoSpaceDE w:val="0"/>
        <w:spacing w:after="0" w:line="240" w:lineRule="auto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  <w:lang w:eastAsia="it-IT"/>
        </w:rPr>
        <w:t xml:space="preserve">Dopo la campagna abbonamenti, i biglietti degli spettacoli saranno in vendita al botteghino ogni venerdì e sabato precedente al giorno di spettacolo, il giorno prima di ogni spettacolo </w:t>
      </w:r>
      <w:r w:rsidR="00A354FF" w:rsidRPr="00C902EF">
        <w:rPr>
          <w:rFonts w:asciiTheme="minorHAnsi" w:eastAsia="Arial Unicode MS" w:hAnsiTheme="minorHAnsi" w:cstheme="minorHAnsi"/>
          <w:lang w:eastAsia="it-IT"/>
        </w:rPr>
        <w:t>al</w:t>
      </w:r>
      <w:r w:rsidRPr="00C902EF">
        <w:rPr>
          <w:rFonts w:asciiTheme="minorHAnsi" w:eastAsia="Arial Unicode MS" w:hAnsiTheme="minorHAnsi" w:cstheme="minorHAnsi"/>
          <w:lang w:eastAsia="it-IT"/>
        </w:rPr>
        <w:t xml:space="preserve"> botteghino del Teatro Lembo dalle 17 alle 20 e il giorno di spettacolo dalle 18 a inizio spettacolo.</w:t>
      </w:r>
    </w:p>
    <w:p w14:paraId="6D64A6C9" w14:textId="77777777" w:rsidR="00EE09BC" w:rsidRPr="00C902EF" w:rsidRDefault="00C772CF">
      <w:pPr>
        <w:spacing w:after="0" w:line="20" w:lineRule="atLeast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  <w:lang w:eastAsia="it-IT"/>
        </w:rPr>
        <w:t> </w:t>
      </w:r>
    </w:p>
    <w:p w14:paraId="6BC0231B" w14:textId="79D42CE9" w:rsidR="00EE09BC" w:rsidRPr="00C902EF" w:rsidRDefault="00C772CF">
      <w:pPr>
        <w:spacing w:after="0" w:line="20" w:lineRule="atLeast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I biglietti di ogni spettacolo saranno disponibili dal </w:t>
      </w:r>
      <w:r w:rsidRPr="00C902EF">
        <w:rPr>
          <w:rFonts w:asciiTheme="minorHAnsi" w:eastAsia="Arial Unicode MS" w:hAnsiTheme="minorHAnsi" w:cstheme="minorHAnsi"/>
          <w:b/>
          <w:u w:val="single"/>
          <w:lang w:eastAsia="it-IT"/>
        </w:rPr>
        <w:t>20</w:t>
      </w:r>
      <w:r w:rsidRPr="00C902EF">
        <w:rPr>
          <w:rFonts w:asciiTheme="minorHAnsi" w:eastAsia="Arial Unicode MS" w:hAnsiTheme="minorHAnsi" w:cstheme="minorHAnsi"/>
          <w:b/>
          <w:bCs/>
          <w:u w:val="single"/>
          <w:lang w:eastAsia="it-IT"/>
        </w:rPr>
        <w:t xml:space="preserve"> </w:t>
      </w:r>
      <w:proofErr w:type="gramStart"/>
      <w:r w:rsidRPr="00C902EF">
        <w:rPr>
          <w:rFonts w:asciiTheme="minorHAnsi" w:eastAsia="Arial Unicode MS" w:hAnsiTheme="minorHAnsi" w:cstheme="minorHAnsi"/>
          <w:b/>
          <w:bCs/>
          <w:u w:val="single"/>
          <w:lang w:eastAsia="it-IT"/>
        </w:rPr>
        <w:t>Gennaio</w:t>
      </w:r>
      <w:proofErr w:type="gramEnd"/>
      <w:r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 </w:t>
      </w:r>
      <w:r w:rsidRPr="00C902EF">
        <w:rPr>
          <w:rFonts w:asciiTheme="minorHAnsi" w:eastAsia="Arial Unicode MS" w:hAnsiTheme="minorHAnsi" w:cstheme="minorHAnsi"/>
          <w:b/>
          <w:bCs/>
          <w:u w:val="single"/>
          <w:lang w:eastAsia="it-IT"/>
        </w:rPr>
        <w:t>2022</w:t>
      </w:r>
      <w:r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 anche in tutti i punti vendita </w:t>
      </w:r>
      <w:proofErr w:type="spellStart"/>
      <w:r w:rsidRPr="00C902EF">
        <w:rPr>
          <w:rFonts w:asciiTheme="minorHAnsi" w:eastAsia="Arial Unicode MS" w:hAnsiTheme="minorHAnsi" w:cstheme="minorHAnsi"/>
          <w:u w:val="single"/>
          <w:lang w:eastAsia="it-IT"/>
        </w:rPr>
        <w:t>Vivaticket</w:t>
      </w:r>
      <w:proofErr w:type="spellEnd"/>
      <w:r w:rsidRPr="00C902EF">
        <w:rPr>
          <w:rFonts w:asciiTheme="minorHAnsi" w:eastAsia="Arial Unicode MS" w:hAnsiTheme="minorHAnsi" w:cstheme="minorHAnsi"/>
          <w:u w:val="single"/>
          <w:lang w:eastAsia="it-IT"/>
        </w:rPr>
        <w:t xml:space="preserve"> e online su www.vivaticket.it. </w:t>
      </w:r>
    </w:p>
    <w:p w14:paraId="450FB4D9" w14:textId="77777777" w:rsidR="00EE09BC" w:rsidRPr="00C902EF" w:rsidRDefault="00EE09BC">
      <w:pPr>
        <w:spacing w:after="0" w:line="20" w:lineRule="atLeast"/>
        <w:jc w:val="both"/>
        <w:rPr>
          <w:rFonts w:asciiTheme="minorHAnsi" w:eastAsia="Arial Unicode MS" w:hAnsiTheme="minorHAnsi" w:cstheme="minorHAnsi"/>
          <w:u w:val="single"/>
          <w:lang w:eastAsia="it-IT"/>
        </w:rPr>
      </w:pPr>
    </w:p>
    <w:p w14:paraId="0699D45C" w14:textId="77777777" w:rsidR="00EE09BC" w:rsidRPr="00C902EF" w:rsidRDefault="00C772CF" w:rsidP="00C902EF">
      <w:pPr>
        <w:spacing w:after="0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  <w:b/>
          <w:u w:val="single"/>
          <w:lang w:eastAsia="it-IT"/>
        </w:rPr>
        <w:t>Orario rappresentazioni</w:t>
      </w:r>
    </w:p>
    <w:p w14:paraId="567473A2" w14:textId="77777777" w:rsidR="00EE09BC" w:rsidRPr="00C902EF" w:rsidRDefault="00C772CF" w:rsidP="00C902E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</w:rPr>
        <w:t>Serali: Porta ore 20.30 / Sipario ore 21.00</w:t>
      </w:r>
    </w:p>
    <w:p w14:paraId="4C85001E" w14:textId="77777777" w:rsidR="00EE09BC" w:rsidRPr="00C902EF" w:rsidRDefault="00EE09BC" w:rsidP="00C902EF">
      <w:pPr>
        <w:pStyle w:val="Grigliamedia21"/>
        <w:jc w:val="both"/>
        <w:rPr>
          <w:rFonts w:asciiTheme="minorHAnsi" w:hAnsiTheme="minorHAnsi" w:cstheme="minorHAnsi"/>
        </w:rPr>
      </w:pPr>
    </w:p>
    <w:p w14:paraId="256258D0" w14:textId="77777777" w:rsidR="00EE09BC" w:rsidRPr="00C902EF" w:rsidRDefault="00C772CF" w:rsidP="00C902E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</w:rPr>
        <w:t xml:space="preserve">Il presente programma potrà subire variazioni, indipendenti dalla volontà degli organizzatori, che saranno comunicate tempestivamente secondo gli usi. </w:t>
      </w:r>
    </w:p>
    <w:p w14:paraId="48F5FC34" w14:textId="77777777" w:rsidR="00EE09BC" w:rsidRPr="00C902EF" w:rsidRDefault="00EE09BC" w:rsidP="00C902EF">
      <w:pPr>
        <w:pStyle w:val="Grigliamedia21"/>
        <w:jc w:val="both"/>
        <w:rPr>
          <w:rFonts w:asciiTheme="minorHAnsi" w:hAnsiTheme="minorHAnsi" w:cstheme="minorHAnsi"/>
        </w:rPr>
      </w:pPr>
    </w:p>
    <w:p w14:paraId="1FD92C29" w14:textId="77777777" w:rsidR="00EE09BC" w:rsidRPr="00C902EF" w:rsidRDefault="00C772C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</w:rPr>
        <w:t>A spettacolo iniziato non sarà consentito l’ingresso in platea.</w:t>
      </w:r>
    </w:p>
    <w:p w14:paraId="697FEF7E" w14:textId="77777777" w:rsidR="00EE09BC" w:rsidRPr="00C902EF" w:rsidRDefault="00EE09BC">
      <w:pPr>
        <w:pStyle w:val="Grigliamedia21"/>
        <w:jc w:val="both"/>
        <w:rPr>
          <w:rFonts w:asciiTheme="minorHAnsi" w:hAnsiTheme="minorHAnsi" w:cstheme="minorHAnsi"/>
        </w:rPr>
      </w:pPr>
    </w:p>
    <w:p w14:paraId="6C13A35D" w14:textId="77777777" w:rsidR="00EE09BC" w:rsidRPr="00C902EF" w:rsidRDefault="00C772C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  <w:b/>
          <w:bCs/>
        </w:rPr>
        <w:t>INFO</w:t>
      </w:r>
      <w:r w:rsidRPr="00C902EF">
        <w:rPr>
          <w:rFonts w:asciiTheme="minorHAnsi" w:hAnsiTheme="minorHAnsi" w:cstheme="minorHAnsi"/>
        </w:rPr>
        <w:t> </w:t>
      </w:r>
    </w:p>
    <w:p w14:paraId="486F2AE2" w14:textId="77777777" w:rsidR="00EE09BC" w:rsidRPr="00C902EF" w:rsidRDefault="00C772C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</w:rPr>
        <w:t>Teatro Lembo</w:t>
      </w:r>
    </w:p>
    <w:p w14:paraId="6BCD02EE" w14:textId="77777777" w:rsidR="00EE09BC" w:rsidRPr="00C902EF" w:rsidRDefault="00C772C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</w:rPr>
        <w:t>Via Piave, 13</w:t>
      </w:r>
    </w:p>
    <w:p w14:paraId="32F654B4" w14:textId="77777777" w:rsidR="00EE09BC" w:rsidRPr="00C902EF" w:rsidRDefault="00C772C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eastAsia="Arial Unicode MS" w:hAnsiTheme="minorHAnsi" w:cstheme="minorHAnsi"/>
        </w:rPr>
        <w:t>Tel. 3498272943</w:t>
      </w:r>
    </w:p>
    <w:p w14:paraId="2F1C5B21" w14:textId="77777777" w:rsidR="00EE09BC" w:rsidRPr="00C902EF" w:rsidRDefault="00EE09BC">
      <w:pPr>
        <w:pStyle w:val="Grigliamedia21"/>
        <w:jc w:val="both"/>
        <w:rPr>
          <w:rFonts w:asciiTheme="minorHAnsi" w:eastAsia="Arial Unicode MS" w:hAnsiTheme="minorHAnsi" w:cstheme="minorHAnsi"/>
        </w:rPr>
      </w:pPr>
    </w:p>
    <w:p w14:paraId="6DE0BD61" w14:textId="77777777" w:rsidR="00EE09BC" w:rsidRPr="00C902EF" w:rsidRDefault="00C772C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</w:rPr>
        <w:t xml:space="preserve">Teatro Pubblico Pugliese </w:t>
      </w:r>
    </w:p>
    <w:p w14:paraId="61CE1B83" w14:textId="77777777" w:rsidR="00EE09BC" w:rsidRPr="00C902EF" w:rsidRDefault="00C772CF">
      <w:pPr>
        <w:pStyle w:val="Grigliamedia21"/>
        <w:jc w:val="both"/>
        <w:rPr>
          <w:rFonts w:asciiTheme="minorHAnsi" w:hAnsiTheme="minorHAnsi" w:cstheme="minorHAnsi"/>
        </w:rPr>
      </w:pPr>
      <w:r w:rsidRPr="00C902EF">
        <w:rPr>
          <w:rFonts w:asciiTheme="minorHAnsi" w:hAnsiTheme="minorHAnsi" w:cstheme="minorHAnsi"/>
        </w:rPr>
        <w:t>Via Cardassi, 26 - Bari</w:t>
      </w:r>
    </w:p>
    <w:p w14:paraId="3B02525F" w14:textId="77777777" w:rsidR="00EE09BC" w:rsidRPr="00C902EF" w:rsidRDefault="00A66A54">
      <w:pPr>
        <w:pStyle w:val="Grigliamedia21"/>
        <w:jc w:val="both"/>
        <w:rPr>
          <w:rFonts w:asciiTheme="minorHAnsi" w:hAnsiTheme="minorHAnsi" w:cstheme="minorHAnsi"/>
        </w:rPr>
      </w:pPr>
      <w:hyperlink r:id="rId8" w:history="1">
        <w:r w:rsidR="00C772CF" w:rsidRPr="00C902EF">
          <w:rPr>
            <w:rStyle w:val="Collegamentoipertestuale"/>
            <w:rFonts w:asciiTheme="minorHAnsi" w:hAnsiTheme="minorHAnsi" w:cstheme="minorHAnsi"/>
          </w:rPr>
          <w:t>www.teatropubblicopugliese.it</w:t>
        </w:r>
      </w:hyperlink>
    </w:p>
    <w:p w14:paraId="631EE1EC" w14:textId="77777777" w:rsidR="00EE09BC" w:rsidRPr="00C902EF" w:rsidRDefault="00A66A54">
      <w:pPr>
        <w:pStyle w:val="Grigliamedia21"/>
        <w:jc w:val="both"/>
        <w:rPr>
          <w:rFonts w:asciiTheme="minorHAnsi" w:hAnsiTheme="minorHAnsi" w:cstheme="minorHAnsi"/>
        </w:rPr>
      </w:pPr>
      <w:hyperlink r:id="rId9" w:history="1">
        <w:r w:rsidR="00C772CF" w:rsidRPr="00C902EF">
          <w:rPr>
            <w:rStyle w:val="Collegamentoipertestuale"/>
            <w:rFonts w:asciiTheme="minorHAnsi" w:hAnsiTheme="minorHAnsi" w:cstheme="minorHAnsi"/>
          </w:rPr>
          <w:t>tpp@teatropubblicopugliese.it</w:t>
        </w:r>
      </w:hyperlink>
      <w:r w:rsidR="00C772CF" w:rsidRPr="00C902EF">
        <w:rPr>
          <w:rFonts w:asciiTheme="minorHAnsi" w:hAnsiTheme="minorHAnsi" w:cstheme="minorHAnsi"/>
        </w:rPr>
        <w:t> </w:t>
      </w:r>
    </w:p>
    <w:sectPr w:rsidR="00EE09BC" w:rsidRPr="00C902EF" w:rsidSect="00C902EF">
      <w:pgSz w:w="11906" w:h="16838"/>
      <w:pgMar w:top="1417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4C9C" w14:textId="77777777" w:rsidR="00A66A54" w:rsidRDefault="00A66A54" w:rsidP="00C902EF">
      <w:pPr>
        <w:spacing w:after="0" w:line="240" w:lineRule="auto"/>
      </w:pPr>
      <w:r>
        <w:separator/>
      </w:r>
    </w:p>
  </w:endnote>
  <w:endnote w:type="continuationSeparator" w:id="0">
    <w:p w14:paraId="65716317" w14:textId="77777777" w:rsidR="00A66A54" w:rsidRDefault="00A66A54" w:rsidP="00C9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D58B" w14:textId="77777777" w:rsidR="00A66A54" w:rsidRDefault="00A66A54" w:rsidP="00C902EF">
      <w:pPr>
        <w:spacing w:after="0" w:line="240" w:lineRule="auto"/>
      </w:pPr>
      <w:r>
        <w:separator/>
      </w:r>
    </w:p>
  </w:footnote>
  <w:footnote w:type="continuationSeparator" w:id="0">
    <w:p w14:paraId="1033DC56" w14:textId="77777777" w:rsidR="00A66A54" w:rsidRDefault="00A66A54" w:rsidP="00C9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CF"/>
    <w:rsid w:val="000C76F0"/>
    <w:rsid w:val="00A354FF"/>
    <w:rsid w:val="00A66A54"/>
    <w:rsid w:val="00C772CF"/>
    <w:rsid w:val="00C902EF"/>
    <w:rsid w:val="00E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A1D53E"/>
  <w15:chartTrackingRefBased/>
  <w15:docId w15:val="{83E4E2C1-1FD8-49C0-A8E0-C26CFCB0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557" w:after="186" w:line="240" w:lineRule="auto"/>
      <w:outlineLvl w:val="0"/>
    </w:pPr>
    <w:rPr>
      <w:rFonts w:ascii="Times New Roman" w:eastAsia="Times New Roman" w:hAnsi="Times New Roman"/>
      <w:b/>
      <w:bCs/>
      <w:kern w:val="2"/>
      <w:sz w:val="40"/>
      <w:szCs w:val="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1"/>
  </w:style>
  <w:style w:type="character" w:customStyle="1" w:styleId="TestonormaleCarattere">
    <w:name w:val="Testo normale Carattere"/>
    <w:rPr>
      <w:rFonts w:ascii="Consolas" w:hAnsi="Consolas" w:cs="Consolas"/>
      <w:sz w:val="21"/>
      <w:szCs w:val="21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kern w:val="2"/>
      <w:sz w:val="40"/>
      <w:szCs w:val="40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Grigliamedia21">
    <w:name w:val="Griglia media 21"/>
    <w:basedOn w:val="Normale"/>
    <w:pPr>
      <w:spacing w:after="0" w:line="240" w:lineRule="auto"/>
    </w:pPr>
    <w:rPr>
      <w:rFonts w:cs="Calibri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nsolas" w:hAnsi="Consolas" w:cs="Consolas"/>
      <w:sz w:val="21"/>
      <w:szCs w:val="21"/>
      <w:lang w:val="x-none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90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2EF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90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2E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pubblicopuglies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vaticke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pp@teatropubblicopugli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levante</dc:creator>
  <cp:keywords/>
  <cp:lastModifiedBy>Utente 6</cp:lastModifiedBy>
  <cp:revision>2</cp:revision>
  <cp:lastPrinted>2018-12-05T09:23:00Z</cp:lastPrinted>
  <dcterms:created xsi:type="dcterms:W3CDTF">2021-12-16T14:16:00Z</dcterms:created>
  <dcterms:modified xsi:type="dcterms:W3CDTF">2021-12-16T14:16:00Z</dcterms:modified>
</cp:coreProperties>
</file>